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sz w:val="36"/>
          <w:szCs w:val="36"/>
        </w:rPr>
        <w:t>关于浙江省202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sz w:val="36"/>
          <w:szCs w:val="36"/>
        </w:rPr>
        <w:t>年第</w:t>
      </w:r>
      <w:r>
        <w:rPr>
          <w:rFonts w:hint="eastAsia"/>
          <w:sz w:val="36"/>
          <w:szCs w:val="36"/>
          <w:lang w:val="en-US" w:eastAsia="zh-CN"/>
        </w:rPr>
        <w:t>3季度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sz w:val="36"/>
          <w:szCs w:val="36"/>
        </w:rPr>
      </w:pPr>
      <w:r>
        <w:rPr>
          <w:sz w:val="36"/>
          <w:szCs w:val="36"/>
        </w:rPr>
        <w:t>省级国库现金管理的中标公告</w:t>
      </w:r>
    </w:p>
    <w:p>
      <w:pPr>
        <w:pStyle w:val="3"/>
        <w:widowControl/>
      </w:pPr>
    </w:p>
    <w:p>
      <w:pPr>
        <w:pStyle w:val="3"/>
        <w:widowControl/>
      </w:pPr>
      <w:r>
        <w:rPr>
          <w:rStyle w:val="5"/>
        </w:rPr>
        <w:t>一、招标人名称：</w:t>
      </w:r>
      <w:r>
        <w:t>  浙江省财政厅（本级） </w:t>
      </w:r>
    </w:p>
    <w:p>
      <w:pPr>
        <w:pStyle w:val="3"/>
        <w:widowControl/>
      </w:pPr>
      <w:r>
        <w:rPr>
          <w:rStyle w:val="5"/>
        </w:rPr>
        <w:t>二、招标项目名称： </w:t>
      </w:r>
      <w:r>
        <w:t>浙江省</w:t>
      </w:r>
      <w:r>
        <w:rPr>
          <w:rFonts w:hint="eastAsia"/>
        </w:rPr>
        <w:t>2025年第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季度</w:t>
      </w:r>
      <w:r>
        <w:t>省级国库现金管理</w:t>
      </w:r>
    </w:p>
    <w:p>
      <w:pPr>
        <w:pStyle w:val="3"/>
        <w:widowControl/>
        <w:rPr>
          <w:rFonts w:hint="eastAsia"/>
          <w:highlight w:val="none"/>
        </w:rPr>
      </w:pPr>
      <w:r>
        <w:rPr>
          <w:rStyle w:val="5"/>
        </w:rPr>
        <w:t>三、招标项目编号：</w:t>
      </w:r>
      <w:r>
        <w:t> </w:t>
      </w:r>
      <w:r>
        <w:rPr>
          <w:highlight w:val="none"/>
        </w:rPr>
        <w:t> </w:t>
      </w:r>
      <w:r>
        <w:rPr>
          <w:rFonts w:hint="eastAsia"/>
          <w:highlight w:val="none"/>
        </w:rPr>
        <w:t>ZZCG2025T-GK-0</w:t>
      </w:r>
      <w:r>
        <w:rPr>
          <w:rFonts w:hint="eastAsia"/>
          <w:highlight w:val="none"/>
          <w:lang w:val="en-US" w:eastAsia="zh-CN"/>
        </w:rPr>
        <w:t>17</w:t>
      </w:r>
    </w:p>
    <w:p>
      <w:pPr>
        <w:pStyle w:val="3"/>
        <w:widowControl/>
      </w:pPr>
      <w:r>
        <w:rPr>
          <w:rStyle w:val="5"/>
        </w:rPr>
        <w:t>四、招标项目内容：</w:t>
      </w:r>
    </w:p>
    <w:p>
      <w:pPr>
        <w:pStyle w:val="3"/>
        <w:widowControl/>
      </w:pPr>
      <w:r>
        <w:rPr>
          <w:rFonts w:hint="eastAsia"/>
        </w:rPr>
        <w:t>招标确定</w:t>
      </w:r>
      <w:r>
        <w:rPr>
          <w:rFonts w:hint="eastAsia"/>
          <w:lang w:val="en-US" w:eastAsia="zh-CN"/>
        </w:rPr>
        <w:t>2025年第3季度</w:t>
      </w:r>
      <w:r>
        <w:rPr>
          <w:rFonts w:hint="eastAsia"/>
        </w:rPr>
        <w:t>浙江省省级国库现金管理存放银行，操作工具为商业银行定期存款，存款期限为 1 个月、3 个月、6 个月。季度内不再重复招标，按照本次招标确定的存放银行及存放比例进行6月存放操作。</w:t>
      </w:r>
    </w:p>
    <w:p>
      <w:pPr>
        <w:pStyle w:val="3"/>
        <w:widowControl/>
        <w:rPr>
          <w:highlight w:val="yellow"/>
        </w:rPr>
      </w:pPr>
      <w:r>
        <w:rPr>
          <w:rStyle w:val="5"/>
        </w:rPr>
        <w:t>五、招标公告发布日期</w:t>
      </w:r>
      <w:r>
        <w:rPr>
          <w:rStyle w:val="5"/>
          <w:highlight w:val="none"/>
        </w:rPr>
        <w:t>：</w:t>
      </w:r>
      <w:r>
        <w:rPr>
          <w:rFonts w:hint="eastAsia"/>
          <w:highlight w:val="none"/>
        </w:rPr>
        <w:t>2025年07月07日</w:t>
      </w:r>
    </w:p>
    <w:p>
      <w:pPr>
        <w:pStyle w:val="3"/>
        <w:widowControl/>
        <w:rPr>
          <w:highlight w:val="yellow"/>
        </w:rPr>
      </w:pPr>
      <w:r>
        <w:rPr>
          <w:rStyle w:val="5"/>
        </w:rPr>
        <w:t>六、定标日期：</w:t>
      </w:r>
      <w:r>
        <w:t>  </w:t>
      </w:r>
      <w:r>
        <w:rPr>
          <w:rFonts w:hint="eastAsia"/>
          <w:highlight w:val="none"/>
        </w:rPr>
        <w:t>2025年07月10日</w:t>
      </w:r>
      <w:r>
        <w:rPr>
          <w:highlight w:val="none"/>
        </w:rPr>
        <w:t> </w:t>
      </w:r>
    </w:p>
    <w:p>
      <w:pPr>
        <w:pStyle w:val="3"/>
        <w:widowControl/>
        <w:rPr>
          <w:rStyle w:val="5"/>
        </w:rPr>
      </w:pPr>
      <w:r>
        <w:rPr>
          <w:rStyle w:val="5"/>
        </w:rPr>
        <w:t>七、中标结果：</w:t>
      </w:r>
    </w:p>
    <w:p>
      <w:pPr>
        <w:pStyle w:val="3"/>
        <w:widowControl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标项1：存款期限1个月 </w:t>
      </w:r>
    </w:p>
    <w:tbl>
      <w:tblPr>
        <w:tblStyle w:val="6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"/>
        <w:gridCol w:w="1434"/>
        <w:gridCol w:w="1434"/>
        <w:gridCol w:w="1434"/>
        <w:gridCol w:w="143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投标银行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综合得分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利率水平得分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较基准利率浮动BP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中标比例（%）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中国农业银行股份有限公司浙江省分行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80.67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中国工商银行股份有限公司浙江省分行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79.59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74.62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中国建设银行股份有限公司浙江省分行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70.81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中信银行股份有限公司杭州分行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66.75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浙商银行股份有限公司杭州分行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65.45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杭州银行股份有限公司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62.43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杭州联合农村商业银行股份有限公司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61.65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交通银行股份有限公司浙江省分行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60.40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宁波银行股份有限公司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58.95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兴业银行股份有限公司杭州分行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57.65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招商银行股份有限公司杭州分行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53.41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上海浦东发展银行股份有限公司杭州分行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52.20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中国邮政储蓄银行股份有限公司浙江省分行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49.82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江苏银行股份有限公司杭州分行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49.73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中国光大银行股份有限公司杭州分行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48.33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中国民生银行股份有限公司杭州分行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46.73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上海银行股份有限公司杭州分行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44.13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南京银行股份有限公司杭州分行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43.94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43.52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华夏银行股份有限公司杭州分行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43.24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温州银行股份有限公司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42.87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广发银行股份有限公司杭州分行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42.01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平安银行股份有限公司杭州分行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41.02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浙江泰隆商业银行股份有限公司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40.50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绍兴银行股份有限公司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40.33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100.00</w:t>
            </w:r>
          </w:p>
        </w:tc>
      </w:tr>
    </w:tbl>
    <w:p>
      <w:pPr>
        <w:widowControl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/>
        </w:rPr>
        <w:t> </w:t>
      </w:r>
    </w:p>
    <w:p>
      <w:pPr>
        <w:pStyle w:val="3"/>
        <w:widowControl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标项2：存款期限3个月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tbl>
      <w:tblPr>
        <w:tblStyle w:val="6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"/>
        <w:gridCol w:w="1434"/>
        <w:gridCol w:w="1434"/>
        <w:gridCol w:w="1434"/>
        <w:gridCol w:w="143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投标银行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综合得分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利率水平得分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较基准利率浮动BP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中标比例（%）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中国农业银行股份有限公司浙江省分行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80.67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中国工商银行股份有限公司浙江省分行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79.59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74.62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中国建设银行股份有限公司浙江省分行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70.81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中信银行股份有限公司杭州分行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66.75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浙商银行股份有限公司杭州分行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65.45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杭州银行股份有限公司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62.43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杭州联合农村商业银行股份有限公司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61.65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交通银行股份有限公司浙江省分行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60.40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宁波银行股份有限公司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58.95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兴业银行股份有限公司杭州分行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57.65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招商银行股份有限公司杭州分行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53.41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上海浦东发展银行股份有限公司杭州分行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52.20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中国邮政储蓄银行股份有限公司浙江省分行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49.82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江苏银行股份有限公司杭州分行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49.73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中国光大银行股份有限公司杭州分行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48.33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中国民生银行股份有限公司杭州分行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46.73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上海银行股份有限公司杭州分行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44.13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南京银行股份有限公司杭州分行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43.94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43.52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华夏银行股份有限公司杭州分行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43.24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温州银行股份有限公司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42.87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广发银行股份有限公司杭州分行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42.01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平安银行股份有限公司杭州分行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41.02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浙江泰隆商业银行股份有限公司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40.50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绍兴银行股份有限公司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40.33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100.00</w:t>
            </w:r>
          </w:p>
        </w:tc>
      </w:tr>
    </w:tbl>
    <w:p>
      <w:pPr>
        <w:widowControl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/>
        </w:rPr>
        <w:t> </w:t>
      </w:r>
    </w:p>
    <w:p>
      <w:pPr>
        <w:pStyle w:val="3"/>
        <w:widowControl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标项3：存款期限6个月 </w:t>
      </w:r>
    </w:p>
    <w:tbl>
      <w:tblPr>
        <w:tblStyle w:val="6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"/>
        <w:gridCol w:w="1434"/>
        <w:gridCol w:w="1434"/>
        <w:gridCol w:w="1434"/>
        <w:gridCol w:w="143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投标银行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综合得分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利率水平得分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较基准利率浮动BP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中标比例（%）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中国农业银行股份有限公司浙江省分行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80.67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中国工商银行股份有限公司浙江省分行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79.59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74.62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中国建设银行股份有限公司浙江省分行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70.81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-30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中信银行股份有限公司杭州分行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66.75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浙商银行股份有限公司杭州分行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65.45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杭州银行股份有限公司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62.43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杭州联合农村商业银行股份有限公司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61.65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交通银行股份有限公司浙江省分行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60.40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宁波银行股份有限公司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58.95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兴业银行股份有限公司杭州分行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57.65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招商银行股份有限公司杭州分行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53.41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上海浦东发展银行股份有限公司杭州分行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52.20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中国邮政储蓄银行股份有限公司浙江省分行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49.82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江苏银行股份有限公司杭州分行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49.73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中国光大银行股份有限公司杭州分行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48.33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中国民生银行股份有限公司杭州分行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46.73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上海银行股份有限公司杭州分行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44.13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南京银行股份有限公司杭州分行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43.94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43.52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华夏银行股份有限公司杭州分行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43.24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温州银行股份有限公司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42.87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广发银行股份有限公司杭州分行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42.01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平安银行股份有限公司杭州分行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41.02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-10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浙江泰隆商业银行股份有限公司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40.50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绍兴银行股份有限公司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40.33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100.00</w:t>
            </w:r>
          </w:p>
        </w:tc>
      </w:tr>
    </w:tbl>
    <w:p>
      <w:pPr>
        <w:pStyle w:val="3"/>
        <w:widowControl/>
        <w:rPr>
          <w:rStyle w:val="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3"/>
        <w:widowControl/>
      </w:pPr>
      <w:r>
        <w:rPr>
          <w:rStyle w:val="5"/>
        </w:rPr>
        <w:t>八、联系方式：</w:t>
      </w:r>
    </w:p>
    <w:p>
      <w:pPr>
        <w:pStyle w:val="3"/>
        <w:widowControl/>
      </w:pPr>
      <w:r>
        <w:rPr>
          <w:rStyle w:val="5"/>
        </w:rPr>
        <w:t>招标代理机构名称：</w:t>
      </w:r>
      <w:r>
        <w:t>  浙江省政府采购中心  </w:t>
      </w:r>
    </w:p>
    <w:p>
      <w:pPr>
        <w:pStyle w:val="3"/>
        <w:widowControl/>
      </w:pPr>
      <w:r>
        <w:rPr>
          <w:rStyle w:val="5"/>
        </w:rPr>
        <w:t>联系人：</w:t>
      </w:r>
      <w:r>
        <w:t>  </w:t>
      </w:r>
      <w:r>
        <w:rPr>
          <w:rFonts w:hint="eastAsia"/>
        </w:rPr>
        <w:t>商红娟</w:t>
      </w:r>
      <w:r>
        <w:t>  </w:t>
      </w:r>
    </w:p>
    <w:p>
      <w:pPr>
        <w:pStyle w:val="3"/>
        <w:widowControl/>
      </w:pPr>
      <w:r>
        <w:rPr>
          <w:rStyle w:val="5"/>
        </w:rPr>
        <w:t>联系电话：</w:t>
      </w:r>
      <w:r>
        <w:t>  </w:t>
      </w:r>
      <w:r>
        <w:rPr>
          <w:rFonts w:hint="eastAsia"/>
        </w:rPr>
        <w:t>0571-88907706</w:t>
      </w:r>
      <w:r>
        <w:t> </w:t>
      </w:r>
    </w:p>
    <w:p>
      <w:pPr>
        <w:pStyle w:val="3"/>
        <w:widowControl/>
      </w:pPr>
      <w:r>
        <w:rPr>
          <w:rStyle w:val="5"/>
        </w:rPr>
        <w:t>地址：</w:t>
      </w:r>
      <w:r>
        <w:t>  </w:t>
      </w:r>
      <w:r>
        <w:rPr>
          <w:rFonts w:hint="eastAsia"/>
          <w:lang w:eastAsia="zh-CN"/>
        </w:rPr>
        <w:t>宝石一路</w:t>
      </w:r>
      <w:r>
        <w:rPr>
          <w:rFonts w:hint="eastAsia"/>
          <w:lang w:val="en-US" w:eastAsia="zh-CN"/>
        </w:rPr>
        <w:t>3号浙江省政府采购中心</w:t>
      </w:r>
    </w:p>
    <w:p>
      <w:pPr>
        <w:pStyle w:val="3"/>
        <w:widowControl/>
      </w:pPr>
    </w:p>
    <w:p>
      <w:pPr>
        <w:pStyle w:val="3"/>
        <w:widowControl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A64363C"/>
    <w:rsid w:val="09016D15"/>
    <w:rsid w:val="0BBC084E"/>
    <w:rsid w:val="0E355C1F"/>
    <w:rsid w:val="19764F55"/>
    <w:rsid w:val="1C1F7186"/>
    <w:rsid w:val="1E772D8B"/>
    <w:rsid w:val="2040229E"/>
    <w:rsid w:val="29001961"/>
    <w:rsid w:val="33922550"/>
    <w:rsid w:val="33B84666"/>
    <w:rsid w:val="3959508B"/>
    <w:rsid w:val="3DE93B39"/>
    <w:rsid w:val="3F7565C3"/>
    <w:rsid w:val="4606526E"/>
    <w:rsid w:val="59AE2733"/>
    <w:rsid w:val="5E48397F"/>
    <w:rsid w:val="69561856"/>
    <w:rsid w:val="6A64363C"/>
    <w:rsid w:val="739C098B"/>
    <w:rsid w:val="76BA2C4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2022-06-21T06:33:00Z</dcterms:created>
  <dc:creator>lenovo</dc:creator>
  <cp:lastModifiedBy>钟晨诚</cp:lastModifiedBy>
  <dcterms:modified xsi:type="dcterms:W3CDTF">2025-07-10T09:12:16Z</dcterms:modified>
  <dc:title>关于浙江省2022年第2期省级国库现金管理商业银行定期存款的中标公告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  <property fmtid="{D5CDD505-2E9C-101B-9397-08002B2CF9AE}" pid="3" name="ICV">
    <vt:lpwstr>ACE76E34CFAD4CACAECA0B90D420969F</vt:lpwstr>
  </property>
</Properties>
</file>